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0E" w:rsidRDefault="00744BC9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Аннотация к рабочей программы</w:t>
      </w:r>
    </w:p>
    <w:p w:rsidR="004C210E" w:rsidRDefault="004C210E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4C210E" w:rsidRDefault="00744BC9">
      <w:pPr>
        <w:spacing w:after="0" w:line="408" w:lineRule="auto"/>
        <w:rPr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8"/>
          <w:u w:val="single"/>
        </w:rPr>
        <w:t xml:space="preserve">Геометрия. Базовый уровень для обучающихся 10-11 классов </w:t>
      </w:r>
    </w:p>
    <w:p w:rsidR="004C210E" w:rsidRDefault="00744BC9">
      <w:pPr>
        <w:spacing w:after="0"/>
        <w:jc w:val="center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>(предмет,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4C210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  <w:lang w:eastAsia="ru-RU"/>
              </w:rPr>
            </w:pPr>
            <w:r>
              <w:rPr>
                <w:color w:val="000000" w:themeColor="text1"/>
              </w:rPr>
              <w:t>-ФОП  СОО</w:t>
            </w:r>
          </w:p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-ООП М</w:t>
            </w:r>
            <w:r w:rsidR="000B3CC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ОУ </w:t>
            </w:r>
            <w:r w:rsidR="000B3CC9">
              <w:rPr>
                <w:color w:val="000000" w:themeColor="text1"/>
              </w:rPr>
              <w:t xml:space="preserve">Соколовской </w:t>
            </w:r>
            <w:r>
              <w:rPr>
                <w:color w:val="000000" w:themeColor="text1"/>
              </w:rPr>
              <w:t xml:space="preserve"> СОШ </w:t>
            </w:r>
            <w:r>
              <w:rPr>
                <w:color w:val="000000" w:themeColor="text1"/>
              </w:rPr>
              <w:t>Зонального района Алтайского края</w:t>
            </w:r>
          </w:p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-учебный план школы</w:t>
            </w:r>
          </w:p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-ФРП </w:t>
            </w:r>
            <w:r>
              <w:rPr>
                <w:color w:val="000000" w:themeColor="text1"/>
              </w:rPr>
              <w:t xml:space="preserve"> СОО по геометрии 10-11 классы</w:t>
            </w:r>
          </w:p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-ФРП воспитания</w:t>
            </w:r>
          </w:p>
          <w:p w:rsidR="004C210E" w:rsidRDefault="00744BC9">
            <w:pPr>
              <w:pStyle w:val="af9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-ФГОС СОО</w:t>
            </w:r>
          </w:p>
        </w:tc>
      </w:tr>
      <w:tr w:rsidR="004C210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-общеобразовательное и общекультурное развитие обучающихся .</w:t>
            </w:r>
          </w:p>
          <w:p w:rsidR="004C210E" w:rsidRDefault="00744BC9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 xml:space="preserve">-формирование представления о геометрии как части мировой культуры и осознание её взаимосвязи с </w:t>
            </w:r>
            <w:r>
              <w:rPr>
                <w:color w:val="000000"/>
              </w:rPr>
              <w:t>окружающим миром</w:t>
            </w:r>
          </w:p>
          <w:p w:rsidR="004C210E" w:rsidRDefault="00744BC9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 xml:space="preserve">-формирование представления о многогранниках и телах вращения 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-формирование умения распознавать на чертежах, моделях и в реальном мире многогранники и тела вращения; 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-овладение методами решения задач на построения на изображениях простра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нственных фигур; 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-формирование умения оперировать основными понятиями о многогранниках и телах вращения и их основными свойствами;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-овладение алгоритмами решения основных типов задач; формирование умения проводить несложные доказательные рассуждения в ход</w:t>
            </w:r>
            <w:r>
              <w:rPr>
                <w:rFonts w:ascii="Times New Roman" w:hAnsi="Times New Roman"/>
                <w:color w:val="000000"/>
                <w:sz w:val="24"/>
              </w:rPr>
              <w:t>е решения стереометрических задач и задач с практическим содержанием;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-формирование функциональной грамотности, рел</w:t>
            </w:r>
            <w:r>
              <w:rPr>
                <w:rFonts w:ascii="Times New Roman" w:hAnsi="Times New Roman"/>
                <w:color w:val="000000"/>
                <w:sz w:val="24"/>
              </w:rPr>
              <w:t>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</w:t>
            </w:r>
            <w:r>
              <w:rPr>
                <w:rFonts w:ascii="Times New Roman" w:hAnsi="Times New Roman"/>
                <w:color w:val="000000"/>
                <w:sz w:val="24"/>
              </w:rPr>
              <w:t>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4C210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 года</w:t>
            </w:r>
          </w:p>
        </w:tc>
      </w:tr>
      <w:tr w:rsidR="004C210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spacing w:after="0" w:line="264" w:lineRule="auto"/>
              <w:ind w:firstLine="600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Личностные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>освоения программы учебного предмета «Математика» характеризуются: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Гражданское воспитание: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Патриотическое воспитание: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lastRenderedPageBreak/>
              <w:t>Духовно-нравственного воспитания: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Эстетическое воспитание: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Физическое воспитание: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Трудовое воспитание: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>Экологическое воспитание</w:t>
            </w:r>
            <w:r>
              <w:rPr>
                <w:color w:val="000000"/>
              </w:rPr>
              <w:t>:</w:t>
            </w:r>
          </w:p>
          <w:p w:rsidR="004C210E" w:rsidRDefault="00744BC9">
            <w:pPr>
              <w:pStyle w:val="af9"/>
              <w:numPr>
                <w:ilvl w:val="0"/>
                <w:numId w:val="9"/>
              </w:numPr>
              <w:spacing w:line="264" w:lineRule="auto"/>
              <w:jc w:val="both"/>
            </w:pPr>
            <w:r>
              <w:rPr>
                <w:color w:val="000000"/>
              </w:rPr>
              <w:t xml:space="preserve"> Ценности научного познания: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-Метапредметные 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освоения программы учебного предмета «Математика» характеризуются овладением универсальными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познавательными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действиями, универсальными коммуникативными действиями, универсальными регулятивными дейст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виями.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познавательные</w:t>
            </w:r>
            <w:r w:rsidR="001361D5" w:rsidRPr="001361D5">
              <w:rPr>
                <w:rFonts w:ascii="Times New Roman" w:hAnsi="Times New Roman"/>
                <w:bCs/>
                <w:i/>
                <w:color w:val="000000"/>
                <w:sz w:val="24"/>
              </w:rPr>
              <w:t>действия</w:t>
            </w:r>
            <w:r w:rsidR="001361D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коммуникативные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действия</w:t>
            </w:r>
            <w:r w:rsidR="001361D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регулятивные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действия</w:t>
            </w:r>
            <w:r w:rsidR="001361D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  <w:p w:rsidR="004C210E" w:rsidRDefault="00744BC9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4C210E" w:rsidRDefault="00744BC9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bookmarkStart w:id="0" w:name="_Toc118726597"/>
            <w:bookmarkEnd w:id="0"/>
            <w:r>
              <w:rPr>
                <w:rFonts w:ascii="Times New Roman" w:hAnsi="Times New Roman"/>
                <w:b/>
                <w:color w:val="000000"/>
                <w:sz w:val="24"/>
              </w:rPr>
              <w:t>10 КЛАСС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точка, прямая, плоскость.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аксиомы стереометрии и следствия из </w:t>
            </w:r>
            <w:r>
              <w:rPr>
                <w:rFonts w:ascii="Times New Roman" w:hAnsi="Times New Roman"/>
                <w:color w:val="000000"/>
                <w:sz w:val="24"/>
              </w:rPr>
              <w:t>них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параллельность и перпендикулярность прямых и плоскостей.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двугранный угол.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многогранник.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виды многогранников.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секущая плоскость, сечение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многогранников, объяснять принципы построения сечений.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Строить сечения многогранников.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на нахождение геометрических величин по образцам или алгоритмам.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объёмы и площади поверхностей многогранников (призма, пирамида) с применением фо</w:t>
            </w:r>
            <w:r>
              <w:rPr>
                <w:rFonts w:ascii="Times New Roman" w:hAnsi="Times New Roman"/>
                <w:color w:val="000000"/>
                <w:sz w:val="24"/>
              </w:rPr>
              <w:t>рмул; вычислять соотношения между площадями поверхностей, объёмами подобных многогранников.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симметрия в пространстве.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Извлекать, преобразовывать и интерпретировать информацию о пространственных геометрических фигурах, представленную </w:t>
            </w:r>
            <w:r>
              <w:rPr>
                <w:rFonts w:ascii="Times New Roman" w:hAnsi="Times New Roman"/>
                <w:color w:val="000000"/>
                <w:sz w:val="24"/>
              </w:rPr>
              <w:t>на чертежах и рисунках.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геометрические факты для решения стереометрических задач.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простейшие программные средства и электронно-коммуникационные системы при решении стереометрических задач.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закономерностей в природе и жизни, распознавать проявление законов геометрии в искусстве.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практике.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11 КЛАСС</w:t>
            </w:r>
          </w:p>
          <w:p w:rsidR="004C210E" w:rsidRDefault="00744BC9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цилиндрическая поверхность,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образующие цилиндрической поверхности; цилиндр; коническая поверх</w:t>
            </w:r>
            <w:r>
              <w:rPr>
                <w:rFonts w:ascii="Times New Roman" w:hAnsi="Times New Roman"/>
                <w:color w:val="000000"/>
                <w:sz w:val="24"/>
              </w:rPr>
              <w:t>ность, образующие конической поверхности, конус; сферическая поверхность.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тела вращения (цилиндр, конус, сфера и шар).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объёмы и площади поверхностей тел вращения.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многогранник, вписанный в сферу и описанный око</w:t>
            </w:r>
            <w:r>
              <w:rPr>
                <w:rFonts w:ascii="Times New Roman" w:hAnsi="Times New Roman"/>
                <w:color w:val="000000"/>
                <w:sz w:val="24"/>
              </w:rPr>
              <w:t>ло сферы; сфера, вписанная в многогранник или тело вращения.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изучаемые фигуры от руки и с применением простых чертёжных инструментов.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(выносные) плоские чертежи из рисунков простых объёмных фигур.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Извлекать, интерпретировать и преобраз</w:t>
            </w:r>
            <w:r>
              <w:rPr>
                <w:rFonts w:ascii="Times New Roman" w:hAnsi="Times New Roman"/>
                <w:color w:val="000000"/>
                <w:sz w:val="24"/>
              </w:rPr>
              <w:t>овывать информацию о пространственных геометрических фигурах, представленную на чертежах и рисунках.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вектор в пространстве.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сложения векторов, вычитания векторов и умножения вектора на число, объяснять, какими свойст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 они обладают.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геометрические факты для решения стереометрических задач.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задачи на применение векторно-координатного метода.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на доказательство математических отношений и нахождение геометрических величин по образцам или алгоритмам.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простейшие программные средства и электронно-ко</w:t>
            </w:r>
            <w:r>
              <w:rPr>
                <w:rFonts w:ascii="Times New Roman" w:hAnsi="Times New Roman"/>
                <w:color w:val="000000"/>
                <w:sz w:val="24"/>
              </w:rPr>
              <w:t>ммуникационные системы при решении стереометрических задач.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математических закономерностей в природе и жизни, распознавать проявление законов геометрии в искусстве.</w:t>
            </w:r>
          </w:p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</w:t>
            </w:r>
          </w:p>
        </w:tc>
      </w:tr>
      <w:tr w:rsidR="004C210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0E" w:rsidRDefault="00744BC9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>а изучение геометрии отводится 2 часа в неделю в 10 классе и 1 час в неделю в 11 классе, всего за два года обучения - 102 учебных часа.</w:t>
            </w:r>
          </w:p>
        </w:tc>
      </w:tr>
    </w:tbl>
    <w:p w:rsidR="004C210E" w:rsidRDefault="004C210E"/>
    <w:sectPr w:rsidR="004C210E" w:rsidSect="003A6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BC9" w:rsidRDefault="00744BC9">
      <w:pPr>
        <w:spacing w:after="0" w:line="240" w:lineRule="auto"/>
      </w:pPr>
      <w:r>
        <w:separator/>
      </w:r>
    </w:p>
  </w:endnote>
  <w:endnote w:type="continuationSeparator" w:id="1">
    <w:p w:rsidR="00744BC9" w:rsidRDefault="0074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BC9" w:rsidRDefault="00744BC9">
      <w:pPr>
        <w:spacing w:after="0" w:line="240" w:lineRule="auto"/>
      </w:pPr>
      <w:r>
        <w:separator/>
      </w:r>
    </w:p>
  </w:footnote>
  <w:footnote w:type="continuationSeparator" w:id="1">
    <w:p w:rsidR="00744BC9" w:rsidRDefault="00744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3345"/>
    <w:multiLevelType w:val="hybridMultilevel"/>
    <w:tmpl w:val="455C6B0A"/>
    <w:lvl w:ilvl="0" w:tplc="E0688464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plc="906273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C0449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176E51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5EFA04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FE62BA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DA428D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853E29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11297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CC43907"/>
    <w:multiLevelType w:val="hybridMultilevel"/>
    <w:tmpl w:val="E242AB66"/>
    <w:lvl w:ilvl="0" w:tplc="EA94DA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5D0E3C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22E7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5EB0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F69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101E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36AC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E1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30FC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D516E2"/>
    <w:multiLevelType w:val="hybridMultilevel"/>
    <w:tmpl w:val="002E352C"/>
    <w:lvl w:ilvl="0" w:tplc="4DCE432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94628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DD032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4260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15000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1499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7C85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776C2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272E8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858695C"/>
    <w:multiLevelType w:val="hybridMultilevel"/>
    <w:tmpl w:val="5A282386"/>
    <w:lvl w:ilvl="0" w:tplc="0EE249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D8864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549F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40B7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F23C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66CB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5CC7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3EF8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1C86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BC26B19"/>
    <w:multiLevelType w:val="hybridMultilevel"/>
    <w:tmpl w:val="BE2C0ED8"/>
    <w:lvl w:ilvl="0" w:tplc="DC229D3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474E7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6ED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A4E1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F5682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6432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BE251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3283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7AF5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C9F029B"/>
    <w:multiLevelType w:val="hybridMultilevel"/>
    <w:tmpl w:val="658AE094"/>
    <w:lvl w:ilvl="0" w:tplc="2EEA26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CE08BC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D7C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801C33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14F3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55E1C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AB821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F372F1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FA81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>
    <w:nsid w:val="32867DA6"/>
    <w:multiLevelType w:val="hybridMultilevel"/>
    <w:tmpl w:val="4E66317C"/>
    <w:lvl w:ilvl="0" w:tplc="C2AAA41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B22CF6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04DC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B8F8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1A13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C83E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A8AD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CEF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108D5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EDA7241"/>
    <w:multiLevelType w:val="hybridMultilevel"/>
    <w:tmpl w:val="D79CF6E2"/>
    <w:lvl w:ilvl="0" w:tplc="C890D3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A2A0C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8E21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98A86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9282E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1A06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6CCE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667E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2324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FF26809"/>
    <w:multiLevelType w:val="hybridMultilevel"/>
    <w:tmpl w:val="CD6079E2"/>
    <w:lvl w:ilvl="0" w:tplc="5FE8A78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1189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EE22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D079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C0B7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9A1D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C26C0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E2EE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84C1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10E"/>
    <w:rsid w:val="000B3CC9"/>
    <w:rsid w:val="001361D5"/>
    <w:rsid w:val="001E517C"/>
    <w:rsid w:val="003A6E66"/>
    <w:rsid w:val="004C210E"/>
    <w:rsid w:val="00744BC9"/>
    <w:rsid w:val="00D4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66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A6E66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A6E6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A6E6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A6E6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A6E6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A6E6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A6E6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A6E6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A6E6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E6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A6E6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A6E6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A6E6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A6E6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A6E6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A6E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A6E6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A6E6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A6E66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A6E66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A6E6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A6E66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A6E6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A6E6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A6E6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A6E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A6E66"/>
    <w:rPr>
      <w:i/>
    </w:rPr>
  </w:style>
  <w:style w:type="paragraph" w:styleId="aa">
    <w:name w:val="header"/>
    <w:basedOn w:val="a"/>
    <w:link w:val="ab"/>
    <w:uiPriority w:val="99"/>
    <w:unhideWhenUsed/>
    <w:rsid w:val="003A6E6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6E66"/>
  </w:style>
  <w:style w:type="paragraph" w:styleId="ac">
    <w:name w:val="footer"/>
    <w:basedOn w:val="a"/>
    <w:link w:val="ad"/>
    <w:uiPriority w:val="99"/>
    <w:unhideWhenUsed/>
    <w:rsid w:val="003A6E6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A6E66"/>
  </w:style>
  <w:style w:type="paragraph" w:styleId="ae">
    <w:name w:val="caption"/>
    <w:basedOn w:val="a"/>
    <w:next w:val="a"/>
    <w:uiPriority w:val="35"/>
    <w:semiHidden/>
    <w:unhideWhenUsed/>
    <w:qFormat/>
    <w:rsid w:val="003A6E66"/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3A6E66"/>
  </w:style>
  <w:style w:type="table" w:styleId="af">
    <w:name w:val="Table Grid"/>
    <w:basedOn w:val="a1"/>
    <w:uiPriority w:val="59"/>
    <w:rsid w:val="003A6E6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A6E6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A6E6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A6E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A6E6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A6E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sid w:val="003A6E66"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3A6E66"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sid w:val="003A6E66"/>
    <w:rPr>
      <w:sz w:val="18"/>
    </w:rPr>
  </w:style>
  <w:style w:type="character" w:styleId="af3">
    <w:name w:val="footnote reference"/>
    <w:basedOn w:val="a0"/>
    <w:uiPriority w:val="99"/>
    <w:unhideWhenUsed/>
    <w:rsid w:val="003A6E66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3A6E66"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3A6E66"/>
    <w:rPr>
      <w:sz w:val="20"/>
    </w:rPr>
  </w:style>
  <w:style w:type="character" w:styleId="af6">
    <w:name w:val="endnote reference"/>
    <w:basedOn w:val="a0"/>
    <w:uiPriority w:val="99"/>
    <w:semiHidden/>
    <w:unhideWhenUsed/>
    <w:rsid w:val="003A6E6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A6E66"/>
    <w:pPr>
      <w:spacing w:after="57"/>
    </w:pPr>
  </w:style>
  <w:style w:type="paragraph" w:styleId="23">
    <w:name w:val="toc 2"/>
    <w:basedOn w:val="a"/>
    <w:next w:val="a"/>
    <w:uiPriority w:val="39"/>
    <w:unhideWhenUsed/>
    <w:rsid w:val="003A6E6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A6E6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A6E6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A6E6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A6E6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A6E6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A6E6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A6E66"/>
    <w:pPr>
      <w:spacing w:after="57"/>
      <w:ind w:left="2268"/>
    </w:pPr>
  </w:style>
  <w:style w:type="paragraph" w:styleId="af7">
    <w:name w:val="TOC Heading"/>
    <w:uiPriority w:val="39"/>
    <w:unhideWhenUsed/>
    <w:rsid w:val="003A6E66"/>
  </w:style>
  <w:style w:type="character" w:customStyle="1" w:styleId="af8">
    <w:name w:val="Абзац списка Знак"/>
    <w:link w:val="af9"/>
    <w:uiPriority w:val="34"/>
    <w:rsid w:val="003A6E66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link w:val="af8"/>
    <w:uiPriority w:val="34"/>
    <w:qFormat/>
    <w:rsid w:val="003A6E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rsid w:val="003A6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4650</Characters>
  <Application>Microsoft Office Word</Application>
  <DocSecurity>0</DocSecurity>
  <Lines>38</Lines>
  <Paragraphs>10</Paragraphs>
  <ScaleCrop>false</ScaleCrop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2024-09-11T06:01:00Z</dcterms:created>
  <dcterms:modified xsi:type="dcterms:W3CDTF">2025-02-07T08:28:00Z</dcterms:modified>
</cp:coreProperties>
</file>